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F" w:rsidRDefault="00DD32AF" w:rsidP="00CF78D5">
      <w:pPr>
        <w:spacing w:line="360" w:lineRule="auto"/>
        <w:rPr>
          <w:rFonts w:ascii="Verdana" w:hAnsi="Verdana"/>
          <w:b/>
          <w:sz w:val="28"/>
          <w:szCs w:val="28"/>
          <w:u w:val="single"/>
          <w:lang w:val="eu-ES"/>
        </w:rPr>
      </w:pP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Declaración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de la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diputada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de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Movilidad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y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Ordenación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del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Territorio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Marisol Garmendia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sobre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el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Plan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Especial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para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el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>Puerto</w:t>
      </w:r>
      <w:proofErr w:type="spellEnd"/>
      <w:r w:rsidRPr="00DD32AF">
        <w:rPr>
          <w:rFonts w:ascii="Verdana" w:hAnsi="Verdana"/>
          <w:b/>
          <w:sz w:val="28"/>
          <w:szCs w:val="28"/>
          <w:u w:val="single"/>
          <w:lang w:val="eu-ES"/>
        </w:rPr>
        <w:t xml:space="preserve"> de Pasaia</w:t>
      </w:r>
    </w:p>
    <w:p w:rsidR="00DD32AF" w:rsidRPr="00DD32AF" w:rsidRDefault="00DD32AF" w:rsidP="00CF78D5">
      <w:pPr>
        <w:spacing w:line="360" w:lineRule="auto"/>
        <w:rPr>
          <w:rFonts w:ascii="Verdana" w:hAnsi="Verdana"/>
          <w:b/>
          <w:sz w:val="28"/>
          <w:szCs w:val="28"/>
          <w:u w:val="single"/>
          <w:lang w:val="eu-ES"/>
        </w:rPr>
      </w:pPr>
      <w:bookmarkStart w:id="0" w:name="_GoBack"/>
      <w:bookmarkEnd w:id="0"/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plan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presenta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Autoridad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Portuaria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un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plan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urbanístico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ambicioso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recuperar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espacios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públicos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muy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importantes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para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dignificar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entorno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urbano de la Herrera, Trintxerpe, San Pedro, tan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injustamente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degradado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calidad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vida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al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día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día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cotidiano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pasaiatarras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. </w:t>
      </w: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  <w:r w:rsidRPr="00DD32AF">
        <w:rPr>
          <w:rFonts w:ascii="Verdana" w:hAnsi="Verdana"/>
          <w:sz w:val="28"/>
          <w:szCs w:val="28"/>
          <w:lang w:val="eu-ES"/>
        </w:rPr>
        <w:t xml:space="preserve">¿Es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solución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definitiva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regeneración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? No,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claro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no,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pero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un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primer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paso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muy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importante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tiene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acompañado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vinculado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necesariamente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–no lo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olvidemos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instituciones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-,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compromisos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actuaciones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 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inversiones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públicas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privadas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impulsen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reactivación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económica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social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cultural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Pasaia y Pasaialdea,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reactivación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integral,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definitiva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no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están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contenidos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Plan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deberemos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concretar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>.</w:t>
      </w: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  <w:r w:rsidRPr="00DD32AF">
        <w:rPr>
          <w:rFonts w:ascii="Verdana" w:hAnsi="Verdana"/>
          <w:sz w:val="28"/>
          <w:szCs w:val="28"/>
          <w:lang w:val="eu-ES"/>
        </w:rPr>
        <w:t xml:space="preserve">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regeneración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integral,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comienza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con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aprobación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modificación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Plan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Especial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presentado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Autoridad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Portuaria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un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objetivo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estratégico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prioritario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gobierno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foral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coalición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PNV-PSE-EE. 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corresponder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al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departamento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Movilidad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Ordenación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Territorio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hacerse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cargo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tramitación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expediente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arcas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forales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financiar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parte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inversiones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previstas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junto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al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Gobierno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Vasco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. Y lo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haremos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lastRenderedPageBreak/>
        <w:t>gustosos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bajo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premisas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nuestro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juicio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esenciales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: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garantizar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seguridad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jurídica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tramitación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confianza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ciudadana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proyecto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>.</w:t>
      </w: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  <w:proofErr w:type="spellStart"/>
      <w:r w:rsidRPr="00DD32AF">
        <w:rPr>
          <w:rFonts w:ascii="Verdana" w:hAnsi="Verdana"/>
          <w:sz w:val="28"/>
          <w:szCs w:val="28"/>
          <w:lang w:val="eu-ES"/>
        </w:rPr>
        <w:t>Nos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jugamos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demasiado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no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podemos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fallar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ni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fallarles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ciudadanía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Pasaia y Pasaialdea.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Tenemos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acordar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firmar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convenios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interinstitucionales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necesarios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garantizan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disponibilidad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suelos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fijar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una manera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realista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calendarios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prioridades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gestión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sostenible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plan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recursos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presupuestarios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cada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institución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destinar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. </w:t>
      </w: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</w:p>
    <w:p w:rsidR="00CF78D5" w:rsidRPr="00DD32AF" w:rsidRDefault="00CF78D5" w:rsidP="00CF78D5">
      <w:pPr>
        <w:spacing w:line="360" w:lineRule="auto"/>
        <w:rPr>
          <w:rFonts w:ascii="Verdana" w:hAnsi="Verdana"/>
          <w:sz w:val="28"/>
          <w:szCs w:val="28"/>
          <w:lang w:val="eu-ES"/>
        </w:rPr>
      </w:pPr>
      <w:r w:rsidRPr="00DD32AF">
        <w:rPr>
          <w:rFonts w:ascii="Verdana" w:hAnsi="Verdana"/>
          <w:sz w:val="28"/>
          <w:szCs w:val="28"/>
          <w:lang w:val="eu-ES"/>
        </w:rPr>
        <w:t xml:space="preserve">Es una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tarea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apasionante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más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nunca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nuevo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contexto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político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exigir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gobernantes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responsables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las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instituciones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compromisos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serios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pueden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cumplirse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responsabilidad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para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gestionarlos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con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eficacia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generosidad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para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propiciar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los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acuerdos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consensos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necesarios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con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conjunto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agentes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económicos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sindicales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Puerto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–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desarrollo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impulso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actividad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portuaria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no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enemigo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ni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el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obstáculo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para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regeneración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- y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consensos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decía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fundamentalmente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con la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ciudadanía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de Pasaia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tiene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sentir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esta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vez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sí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,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va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a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ser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que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 xml:space="preserve"> </w:t>
      </w:r>
      <w:proofErr w:type="spellStart"/>
      <w:r w:rsidRPr="00DD32AF">
        <w:rPr>
          <w:rFonts w:ascii="Verdana" w:hAnsi="Verdana"/>
          <w:sz w:val="28"/>
          <w:szCs w:val="28"/>
          <w:lang w:val="eu-ES"/>
        </w:rPr>
        <w:t>sí</w:t>
      </w:r>
      <w:proofErr w:type="spellEnd"/>
      <w:r w:rsidRPr="00DD32AF">
        <w:rPr>
          <w:rFonts w:ascii="Verdana" w:hAnsi="Verdana"/>
          <w:sz w:val="28"/>
          <w:szCs w:val="28"/>
          <w:lang w:val="eu-ES"/>
        </w:rPr>
        <w:t>.</w:t>
      </w:r>
    </w:p>
    <w:p w:rsidR="00FA3FBD" w:rsidRPr="0014039E" w:rsidRDefault="00FA3FBD" w:rsidP="00DE01AB">
      <w:pPr>
        <w:rPr>
          <w:color w:val="333333"/>
        </w:rPr>
      </w:pPr>
    </w:p>
    <w:sectPr w:rsidR="00FA3FBD" w:rsidRPr="0014039E" w:rsidSect="0007296A">
      <w:headerReference w:type="default" r:id="rId7"/>
      <w:pgSz w:w="11906" w:h="16838" w:code="9"/>
      <w:pgMar w:top="2552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E6" w:rsidRDefault="00A67DE6">
      <w:r>
        <w:separator/>
      </w:r>
    </w:p>
  </w:endnote>
  <w:endnote w:type="continuationSeparator" w:id="0">
    <w:p w:rsidR="00A67DE6" w:rsidRDefault="00A6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E6" w:rsidRDefault="00A67DE6">
      <w:r>
        <w:separator/>
      </w:r>
    </w:p>
  </w:footnote>
  <w:footnote w:type="continuationSeparator" w:id="0">
    <w:p w:rsidR="00A67DE6" w:rsidRDefault="00A6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E1" w:rsidRPr="00891192" w:rsidRDefault="00D22068" w:rsidP="003B4119">
    <w:pPr>
      <w:pStyle w:val="Encabezado"/>
      <w:tabs>
        <w:tab w:val="clear" w:pos="4252"/>
        <w:tab w:val="clear" w:pos="8504"/>
        <w:tab w:val="center" w:pos="4820"/>
      </w:tabs>
      <w:ind w:left="-426"/>
    </w:pPr>
    <w:r>
      <w:rPr>
        <w:noProof/>
      </w:rPr>
      <w:drawing>
        <wp:inline distT="0" distB="0" distL="0" distR="0">
          <wp:extent cx="3257550" cy="723900"/>
          <wp:effectExtent l="0" t="0" r="0" b="0"/>
          <wp:docPr id="1" name="Imagen 1" descr="http://intranet.gipuzkoa.eus/documents/11340/232362/GFA2-MugikortasunaLurraldea-grisa70.png/04c0afe6-566d-4fa0-ad20-983f7fee67eb?t=1435228822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gipuzkoa.eus/documents/11340/232362/GFA2-MugikortasunaLurraldea-grisa70.png/04c0afe6-566d-4fa0-ad20-983f7fee67eb?t=1435228822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8"/>
    <w:rsid w:val="0007296A"/>
    <w:rsid w:val="000B0446"/>
    <w:rsid w:val="000C14F0"/>
    <w:rsid w:val="00101D0E"/>
    <w:rsid w:val="0014039E"/>
    <w:rsid w:val="0016363E"/>
    <w:rsid w:val="00287991"/>
    <w:rsid w:val="002C2B42"/>
    <w:rsid w:val="002D1259"/>
    <w:rsid w:val="00312D2D"/>
    <w:rsid w:val="00331497"/>
    <w:rsid w:val="00352507"/>
    <w:rsid w:val="003527CB"/>
    <w:rsid w:val="003B4119"/>
    <w:rsid w:val="003F1393"/>
    <w:rsid w:val="00415D9B"/>
    <w:rsid w:val="004C7295"/>
    <w:rsid w:val="004D036A"/>
    <w:rsid w:val="005002BA"/>
    <w:rsid w:val="00544949"/>
    <w:rsid w:val="00552809"/>
    <w:rsid w:val="005E0582"/>
    <w:rsid w:val="0067287C"/>
    <w:rsid w:val="00696B14"/>
    <w:rsid w:val="006F59FD"/>
    <w:rsid w:val="007642AE"/>
    <w:rsid w:val="008143FD"/>
    <w:rsid w:val="0085655F"/>
    <w:rsid w:val="00881408"/>
    <w:rsid w:val="00891192"/>
    <w:rsid w:val="008C1891"/>
    <w:rsid w:val="00980CE7"/>
    <w:rsid w:val="00995236"/>
    <w:rsid w:val="00A67DE6"/>
    <w:rsid w:val="00BA2831"/>
    <w:rsid w:val="00C33C9B"/>
    <w:rsid w:val="00C50548"/>
    <w:rsid w:val="00C76453"/>
    <w:rsid w:val="00CF78D5"/>
    <w:rsid w:val="00D22068"/>
    <w:rsid w:val="00D52029"/>
    <w:rsid w:val="00DD01E1"/>
    <w:rsid w:val="00DD32AF"/>
    <w:rsid w:val="00DE01AB"/>
    <w:rsid w:val="00E54E05"/>
    <w:rsid w:val="00F256F4"/>
    <w:rsid w:val="00F5117E"/>
    <w:rsid w:val="00FA3FBD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2BA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F1393"/>
    <w:pPr>
      <w:keepNext/>
      <w:outlineLvl w:val="0"/>
    </w:pPr>
    <w:rPr>
      <w:b/>
      <w:sz w:val="32"/>
      <w:lang w:val="eu-ES"/>
    </w:rPr>
  </w:style>
  <w:style w:type="paragraph" w:styleId="Ttulo2">
    <w:name w:val="heading 2"/>
    <w:basedOn w:val="Normal"/>
    <w:next w:val="Normal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F139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Piedepgina">
    <w:name w:val="foot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Textodeglobo">
    <w:name w:val="Balloon Text"/>
    <w:basedOn w:val="Normal"/>
    <w:semiHidden/>
    <w:rsid w:val="00DE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2BA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F1393"/>
    <w:pPr>
      <w:keepNext/>
      <w:outlineLvl w:val="0"/>
    </w:pPr>
    <w:rPr>
      <w:b/>
      <w:sz w:val="32"/>
      <w:lang w:val="eu-ES"/>
    </w:rPr>
  </w:style>
  <w:style w:type="paragraph" w:styleId="Ttulo2">
    <w:name w:val="heading 2"/>
    <w:basedOn w:val="Normal"/>
    <w:next w:val="Normal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F139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Piedepgina">
    <w:name w:val="footer"/>
    <w:basedOn w:val="Normal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Textodeglobo">
    <w:name w:val="Balloon Text"/>
    <w:basedOn w:val="Normal"/>
    <w:semiHidden/>
    <w:rsid w:val="00DE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MBELM\AppData\Local\Microsoft\Windows\Temporary%20Internet%20Files\Content.IE5\73WGBBY4\1MugikortasunaLurrald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1MugikortasunaLurraldea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Foru Aldundia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SAGASTI BROCAL, Iker</cp:lastModifiedBy>
  <cp:revision>2</cp:revision>
  <cp:lastPrinted>2012-05-23T07:33:00Z</cp:lastPrinted>
  <dcterms:created xsi:type="dcterms:W3CDTF">2015-09-15T10:11:00Z</dcterms:created>
  <dcterms:modified xsi:type="dcterms:W3CDTF">2015-09-15T10:11:00Z</dcterms:modified>
</cp:coreProperties>
</file>